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Declaration</w:t>
      </w:r>
      <w:r>
        <w:t xml:space="preserve"> </w:t>
      </w:r>
      <w:r>
        <w:t xml:space="preserve">for</w:t>
      </w:r>
      <w:r>
        <w:t xml:space="preserve"> </w:t>
      </w:r>
      <w:r>
        <w:t xml:space="preserve">the</w:t>
      </w:r>
      <w:r>
        <w:t xml:space="preserve"> </w:t>
      </w:r>
      <w:r>
        <w:t xml:space="preserve">Organizing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International</w:t>
      </w:r>
      <w:r>
        <w:t xml:space="preserve"> </w:t>
      </w:r>
      <w:r>
        <w:t xml:space="preserve">Trotskyist</w:t>
      </w:r>
      <w:r>
        <w:t xml:space="preserve"> </w:t>
      </w:r>
      <w:r>
        <w:t xml:space="preserve">Tendency</w:t>
      </w:r>
    </w:p>
    <w:p>
      <w:pPr>
        <w:pStyle w:val="Subtitle"/>
      </w:pPr>
      <w:r>
        <w:t xml:space="preserve">Toward</w:t>
      </w:r>
      <w:r>
        <w:t xml:space="preserve"> </w:t>
      </w:r>
      <w:r>
        <w:t xml:space="preserve">the</w:t>
      </w:r>
      <w:r>
        <w:t xml:space="preserve"> </w:t>
      </w:r>
      <w:r>
        <w:t xml:space="preserve">Rebirth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Fourth</w:t>
      </w:r>
      <w:r>
        <w:t xml:space="preserve"> </w:t>
      </w:r>
      <w:r>
        <w:t xml:space="preserve">International!</w:t>
      </w:r>
    </w:p>
    <w:p>
      <w:pPr>
        <w:pStyle w:val="Author"/>
      </w:pPr>
      <w:r>
        <w:t xml:space="preserve">international</w:t>
      </w:r>
      <w:r>
        <w:t xml:space="preserve"> </w:t>
      </w:r>
      <w:r>
        <w:t xml:space="preserve">Spartacist</w:t>
      </w:r>
      <w:r>
        <w:t xml:space="preserve"> </w:t>
      </w:r>
      <w:r>
        <w:t xml:space="preserve">tendency</w:t>
      </w:r>
    </w:p>
    <w:p>
      <w:pPr>
        <w:pStyle w:val="Date"/>
      </w:pPr>
      <w:r>
        <w:t xml:space="preserve">1974-07</w:t>
      </w:r>
    </w:p>
    <w:p>
      <w:pPr>
        <w:pStyle w:val="Heading1"/>
      </w:pPr>
      <w:bookmarkStart w:id="20" w:name="X16a14b2ef662eea6335367dc67d25df4ec22d43"/>
      <w:r>
        <w:t xml:space="preserve">Toward the Rebirth of the Fourth International!</w:t>
      </w:r>
      <w:bookmarkEnd w:id="20"/>
    </w:p>
    <w:p>
      <w:pPr>
        <w:pStyle w:val="FirstParagraph"/>
      </w:pPr>
      <w:r>
        <w:rPr>
          <w:b/>
        </w:rPr>
        <w:t xml:space="preserve">Declaration for the Organizing of an International Trotskyist Tendency</w:t>
      </w:r>
      <w:r>
        <w:br/>
      </w:r>
      <w:r>
        <w:t xml:space="preserve">—Adopted July 1974</w:t>
      </w:r>
    </w:p>
    <w:p>
      <w:pPr>
        <w:numPr>
          <w:ilvl w:val="0"/>
          <w:numId w:val="1001"/>
        </w:numPr>
      </w:pPr>
      <w:r>
        <w:t xml:space="preserve">The Spartacist League of Australia and New Zealand and the Spartacist League</w:t>
      </w:r>
      <w:r>
        <w:t xml:space="preserve"> </w:t>
      </w:r>
      <w:r>
        <w:t xml:space="preserve">of the United States declare themselves to be the nucleus for the early</w:t>
      </w:r>
      <w:r>
        <w:t xml:space="preserve"> </w:t>
      </w:r>
      <w:r>
        <w:t xml:space="preserve">crystallization of an international Trotskyist tendency based upon the 1966</w:t>
      </w:r>
      <w:r>
        <w:t xml:space="preserve"> </w:t>
      </w:r>
      <w:r>
        <w:t xml:space="preserve">Declaration of Principles and dedicated to the rebirth of the Fourth</w:t>
      </w:r>
      <w:r>
        <w:t xml:space="preserve"> </w:t>
      </w:r>
      <w:r>
        <w:t xml:space="preserve">International.</w:t>
      </w:r>
    </w:p>
    <w:p>
      <w:pPr>
        <w:numPr>
          <w:ilvl w:val="0"/>
          <w:numId w:val="1001"/>
        </w:numPr>
      </w:pPr>
      <w:r>
        <w:t xml:space="preserve">In a half dozen other countries parties, groups and committees have expressed</w:t>
      </w:r>
      <w:r>
        <w:t xml:space="preserve"> </w:t>
      </w:r>
      <w:r>
        <w:t xml:space="preserve">their general or specific sympathy or support for the international</w:t>
      </w:r>
      <w:r>
        <w:t xml:space="preserve"> </w:t>
      </w:r>
      <w:r>
        <w:t xml:space="preserve">Spartacist tendency, as have scattered supporters or sympathizers from a</w:t>
      </w:r>
      <w:r>
        <w:t xml:space="preserve"> </w:t>
      </w:r>
      <w:r>
        <w:t xml:space="preserve">number of additional countries. Among these groups and individuals are</w:t>
      </w:r>
      <w:r>
        <w:t xml:space="preserve"> </w:t>
      </w:r>
      <w:r>
        <w:t xml:space="preserve">comrades, in both Europe and Asia, possessing many years or even decades of</w:t>
      </w:r>
      <w:r>
        <w:t xml:space="preserve"> </w:t>
      </w:r>
      <w:r>
        <w:t xml:space="preserve">experience as cadres of the Trotskyist movement.</w:t>
      </w:r>
    </w:p>
    <w:p>
      <w:pPr>
        <w:numPr>
          <w:ilvl w:val="0"/>
          <w:numId w:val="1001"/>
        </w:numPr>
      </w:pPr>
      <w:r>
        <w:t xml:space="preserve">The Revolutionary Internationalist Tendency, a small Marxist wing of the</w:t>
      </w:r>
      <w:r>
        <w:t xml:space="preserve"> </w:t>
      </w:r>
      <w:r>
        <w:t xml:space="preserve">“</w:t>
      </w:r>
      <w:r>
        <w:t xml:space="preserve">United Secretariat,</w:t>
      </w:r>
      <w:r>
        <w:t xml:space="preserve">”</w:t>
      </w:r>
      <w:r>
        <w:t xml:space="preserve"> </w:t>
      </w:r>
      <w:r>
        <w:t xml:space="preserve">centered on the United States and with supporters in</w:t>
      </w:r>
      <w:r>
        <w:t xml:space="preserve"> </w:t>
      </w:r>
      <w:r>
        <w:t xml:space="preserve">Australia and elsewhere, has seen its spokesmen expelled from their national</w:t>
      </w:r>
      <w:r>
        <w:t xml:space="preserve"> </w:t>
      </w:r>
      <w:r>
        <w:t xml:space="preserve">sections and parties for seeking to express their views within the United</w:t>
      </w:r>
      <w:r>
        <w:t xml:space="preserve"> </w:t>
      </w:r>
      <w:r>
        <w:t xml:space="preserve">Secretariat, that deeply factionally divided and unprincipled conglomeration</w:t>
      </w:r>
      <w:r>
        <w:t xml:space="preserve"> </w:t>
      </w:r>
      <w:r>
        <w:t xml:space="preserve">of reformists and revisionists, latter-day Kautskys, Bukharins and Pablos. If</w:t>
      </w:r>
      <w:r>
        <w:t xml:space="preserve"> </w:t>
      </w:r>
      <w:r>
        <w:t xml:space="preserve">the main contenders in the</w:t>
      </w:r>
      <w:r>
        <w:t xml:space="preserve"> </w:t>
      </w:r>
      <w:r>
        <w:t xml:space="preserve">“</w:t>
      </w:r>
      <w:r>
        <w:t xml:space="preserve">United Secretariat</w:t>
      </w:r>
      <w:r>
        <w:t xml:space="preserve">”</w:t>
      </w:r>
      <w:r>
        <w:t xml:space="preserve"> </w:t>
      </w:r>
      <w:r>
        <w:t xml:space="preserve">are united in their common</w:t>
      </w:r>
      <w:r>
        <w:t xml:space="preserve"> </w:t>
      </w:r>
      <w:r>
        <w:t xml:space="preserve">and not-so-veiled class collaborationist appetites, they are deeply divided</w:t>
      </w:r>
      <w:r>
        <w:t xml:space="preserve"> </w:t>
      </w:r>
      <w:r>
        <w:t xml:space="preserve">between the electoralism and placid neo-populism of, e.g., the American</w:t>
      </w:r>
      <w:r>
        <w:t xml:space="preserve"> </w:t>
      </w:r>
      <w:r>
        <w:t xml:space="preserve">Socialist Workers Party and the guerrilla-terrorist enthusing of, e.g., the</w:t>
      </w:r>
      <w:r>
        <w:t xml:space="preserve"> </w:t>
      </w:r>
      <w:r>
        <w:t xml:space="preserve">French ex-Ligue Communiste. These differences reflect far more the differing</w:t>
      </w:r>
      <w:r>
        <w:t xml:space="preserve"> </w:t>
      </w:r>
      <w:r>
        <w:t xml:space="preserve">national milieus and resulting opportunist appetites than they do any</w:t>
      </w:r>
      <w:r>
        <w:t xml:space="preserve"> </w:t>
      </w:r>
      <w:r>
        <w:t xml:space="preserve">questions of principle. The recently concluded</w:t>
      </w:r>
      <w:r>
        <w:t xml:space="preserve"> </w:t>
      </w:r>
      <w:r>
        <w:t xml:space="preserve">“</w:t>
      </w:r>
      <w:r>
        <w:t xml:space="preserve">Tenth World Congress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the United Secretariat refused to hear or even acknowledge the appeal of RIT</w:t>
      </w:r>
      <w:r>
        <w:t xml:space="preserve"> </w:t>
      </w:r>
      <w:r>
        <w:t xml:space="preserve">comrades against their expulsion. The RIT forces are now making common cause</w:t>
      </w:r>
      <w:r>
        <w:t xml:space="preserve"> </w:t>
      </w:r>
      <w:r>
        <w:t xml:space="preserve">with the Spartacist tendency. They are but a vanguard of those who will</w:t>
      </w:r>
      <w:r>
        <w:t xml:space="preserve"> </w:t>
      </w:r>
      <w:r>
        <w:t xml:space="preserve">struggle out of the revisionist swamp and toward revolutionary Marxism.</w:t>
      </w:r>
      <w:r>
        <w:t xml:space="preserve"> </w:t>
      </w:r>
      <w:r>
        <w:t xml:space="preserve">Already in France an oppositional Central Committee member of the former</w:t>
      </w:r>
      <w:r>
        <w:t xml:space="preserve"> </w:t>
      </w:r>
      <w:r>
        <w:t xml:space="preserve">Ligue Communiste has broken from the Front Communiste Révolutionnaire</w:t>
      </w:r>
      <w:r>
        <w:t xml:space="preserve"> </w:t>
      </w:r>
      <w:r>
        <w:t xml:space="preserve">(recently formed by</w:t>
      </w:r>
      <w:r>
        <w:t xml:space="preserve"> </w:t>
      </w:r>
      <w:r>
        <w:rPr>
          <w:i/>
        </w:rPr>
        <w:t xml:space="preserve">Rouge</w:t>
      </w:r>
      <w:r>
        <w:t xml:space="preserve">) in solidarity with the views of the RIT.</w:t>
      </w:r>
    </w:p>
    <w:p>
      <w:pPr>
        <w:numPr>
          <w:ilvl w:val="0"/>
          <w:numId w:val="1001"/>
        </w:numPr>
      </w:pPr>
      <w:r>
        <w:t xml:space="preserve">In Germany senior elements from the centrist and now fragmented left split</w:t>
      </w:r>
      <w:r>
        <w:t xml:space="preserve"> </w:t>
      </w:r>
      <w:r>
        <w:t xml:space="preserve">from the United Secretariat in 1969 are being won to the Spartacist tendency.</w:t>
      </w:r>
      <w:r>
        <w:t xml:space="preserve"> </w:t>
      </w:r>
      <w:r>
        <w:t xml:space="preserve">They are regrouping around the publication</w:t>
      </w:r>
      <w:r>
        <w:t xml:space="preserve"> </w:t>
      </w:r>
      <w:r>
        <w:rPr>
          <w:i/>
        </w:rPr>
        <w:t xml:space="preserve">Kommunistische Korrespondenz.</w:t>
      </w:r>
      <w:r>
        <w:t xml:space="preserve"> </w:t>
      </w:r>
      <w:r>
        <w:t xml:space="preserve">In</w:t>
      </w:r>
      <w:r>
        <w:t xml:space="preserve"> </w:t>
      </w:r>
      <w:r>
        <w:t xml:space="preserve">Germany three inextricable tasks are posed for Leninists: to programmatically</w:t>
      </w:r>
      <w:r>
        <w:t xml:space="preserve"> </w:t>
      </w:r>
      <w:r>
        <w:t xml:space="preserve">win over subjectively revolutionary elements from among the thousands of</w:t>
      </w:r>
      <w:r>
        <w:t xml:space="preserve"> </w:t>
      </w:r>
      <w:r>
        <w:t xml:space="preserve">young left social democrats, centrists, revisionists and Maoists; to fuse</w:t>
      </w:r>
      <w:r>
        <w:t xml:space="preserve"> </w:t>
      </w:r>
      <w:r>
        <w:t xml:space="preserve">together intellectual and proletarian elements, above all through the</w:t>
      </w:r>
      <w:r>
        <w:t xml:space="preserve"> </w:t>
      </w:r>
      <w:r>
        <w:t xml:space="preserve">development and struggle of communist industrial fractions; to inwardly</w:t>
      </w:r>
      <w:r>
        <w:t xml:space="preserve"> </w:t>
      </w:r>
      <w:r>
        <w:t xml:space="preserve">assimilate some thirty years of Marxist experience and analysis from which</w:t>
      </w:r>
      <w:r>
        <w:t xml:space="preserve"> </w:t>
      </w:r>
      <w:r>
        <w:t xml:space="preserve">the long break in continuity has left the new generation of German</w:t>
      </w:r>
      <w:r>
        <w:t xml:space="preserve"> </w:t>
      </w:r>
      <w:r>
        <w:t xml:space="preserve">revolutionary Marxists still partially isolated.</w:t>
      </w:r>
    </w:p>
    <w:p>
      <w:pPr>
        <w:numPr>
          <w:ilvl w:val="0"/>
          <w:numId w:val="1001"/>
        </w:numPr>
      </w:pPr>
      <w:r>
        <w:t xml:space="preserve">In Austria, Israel, Canada and elsewhere similar splits, followed by</w:t>
      </w:r>
      <w:r>
        <w:t xml:space="preserve"> </w:t>
      </w:r>
      <w:r>
        <w:t xml:space="preserve">revolutionary regroupment and growth, are occurring. In Austria the initial</w:t>
      </w:r>
      <w:r>
        <w:t xml:space="preserve"> </w:t>
      </w:r>
      <w:r>
        <w:t xml:space="preserve">nucleus came from youth of the United Secretariat section. The</w:t>
      </w:r>
      <w:r>
        <w:t xml:space="preserve"> </w:t>
      </w:r>
      <w:r>
        <w:t xml:space="preserve">“</w:t>
      </w:r>
      <w:r>
        <w:t xml:space="preserve">Vanguard</w:t>
      </w:r>
      <w:r>
        <w:t xml:space="preserve">”</w:t>
      </w:r>
      <w:r>
        <w:t xml:space="preserve"> </w:t>
      </w:r>
      <w:r>
        <w:t xml:space="preserve">group of Israel is the last still united section of the old</w:t>
      </w:r>
      <w:r>
        <w:t xml:space="preserve"> </w:t>
      </w:r>
      <w:r>
        <w:t xml:space="preserve">“</w:t>
      </w:r>
      <w:r>
        <w:t xml:space="preserve">International</w:t>
      </w:r>
      <w:r>
        <w:t xml:space="preserve"> </w:t>
      </w:r>
      <w:r>
        <w:t xml:space="preserve">Committee</w:t>
      </w:r>
      <w:r>
        <w:t xml:space="preserve">”</w:t>
      </w:r>
      <w:r>
        <w:t xml:space="preserve"> </w:t>
      </w:r>
      <w:r>
        <w:t xml:space="preserve">which split in 1971 between the British Socialist Labour League’s</w:t>
      </w:r>
      <w:r>
        <w:t xml:space="preserve"> </w:t>
      </w:r>
      <w:r>
        <w:t xml:space="preserve">wing led by Gerry Healy (with which the American Workers League of Wohlforth</w:t>
      </w:r>
      <w:r>
        <w:t xml:space="preserve"> </w:t>
      </w:r>
      <w:r>
        <w:t xml:space="preserve">is still united despite friction) and the French Organisation Communiste</w:t>
      </w:r>
      <w:r>
        <w:t xml:space="preserve"> </w:t>
      </w:r>
      <w:r>
        <w:t xml:space="preserve">Internationaliste led by Pierre Lambert which subsequently lost most of its</w:t>
      </w:r>
      <w:r>
        <w:t xml:space="preserve"> </w:t>
      </w:r>
      <w:r>
        <w:t xml:space="preserve">international support—i.e., with the Bolivian Partido Obrero Revolucionario</w:t>
      </w:r>
      <w:r>
        <w:t xml:space="preserve"> </w:t>
      </w:r>
      <w:r>
        <w:t xml:space="preserve">of G. Lora and the European groupings around the Hungarian, Varga, both</w:t>
      </w:r>
      <w:r>
        <w:t xml:space="preserve"> </w:t>
      </w:r>
      <w:r>
        <w:t xml:space="preserve">breaking away. If the</w:t>
      </w:r>
      <w:r>
        <w:t xml:space="preserve"> </w:t>
      </w:r>
      <w:r>
        <w:t xml:space="preserve">“</w:t>
      </w:r>
      <w:r>
        <w:t xml:space="preserve">Vanguard</w:t>
      </w:r>
      <w:r>
        <w:t xml:space="preserve">”</w:t>
      </w:r>
      <w:r>
        <w:t xml:space="preserve"> </w:t>
      </w:r>
      <w:r>
        <w:t xml:space="preserve">group amid this welter of disintegration</w:t>
      </w:r>
      <w:r>
        <w:t xml:space="preserve"> </w:t>
      </w:r>
      <w:r>
        <w:t xml:space="preserve">is still unable to choose between the counterposed claims of Healy and</w:t>
      </w:r>
      <w:r>
        <w:t xml:space="preserve"> </w:t>
      </w:r>
      <w:r>
        <w:t xml:space="preserve">Lambert, it did produce and promptly expel a principled and valiant</w:t>
      </w:r>
      <w:r>
        <w:t xml:space="preserve"> </w:t>
      </w:r>
      <w:r>
        <w:t xml:space="preserve">counter-tendency to both. In Canada youth from the Revolutionary Marxist</w:t>
      </w:r>
      <w:r>
        <w:t xml:space="preserve"> </w:t>
      </w:r>
      <w:r>
        <w:t xml:space="preserve">Group’s Red Circles are being drawn to Trotskyism. Everywhere unprincipled</w:t>
      </w:r>
      <w:r>
        <w:t xml:space="preserve"> </w:t>
      </w:r>
      <w:r>
        <w:t xml:space="preserve">formations are subjected to the hammer blows of sharpened capitalist crisis</w:t>
      </w:r>
      <w:r>
        <w:t xml:space="preserve"> </w:t>
      </w:r>
      <w:r>
        <w:t xml:space="preserve">and upsurge in the class struggle.</w:t>
      </w:r>
    </w:p>
    <w:p>
      <w:pPr>
        <w:numPr>
          <w:ilvl w:val="0"/>
          <w:numId w:val="1001"/>
        </w:numPr>
      </w:pPr>
      <w:r>
        <w:t xml:space="preserve">In Ceylon where the historical consequences of Pabloist revisionism have been</w:t>
      </w:r>
      <w:r>
        <w:t xml:space="preserve"> </w:t>
      </w:r>
      <w:r>
        <w:t xml:space="preserve">most fully revealed, only the Revolutionary Workers Party, led by the veteran</w:t>
      </w:r>
      <w:r>
        <w:t xml:space="preserve"> </w:t>
      </w:r>
      <w:r>
        <w:t xml:space="preserve">Trotskyist, Edmund Samarakkody, has emerged with integrity from the welter of</w:t>
      </w:r>
      <w:r>
        <w:t xml:space="preserve"> </w:t>
      </w:r>
      <w:r>
        <w:t xml:space="preserve">betrayals perpetrated by the old LSSP and which were aided and abetted by the</w:t>
      </w:r>
      <w:r>
        <w:t xml:space="preserve"> </w:t>
      </w:r>
      <w:r>
        <w:t xml:space="preserve">United Secretariat, its unspeakable agent on the island, Bala Tampoe, and the</w:t>
      </w:r>
      <w:r>
        <w:t xml:space="preserve"> </w:t>
      </w:r>
      <w:r>
        <w:t xml:space="preserve">craven Healyite</w:t>
      </w:r>
      <w:r>
        <w:t xml:space="preserve"> </w:t>
      </w:r>
      <w:r>
        <w:t xml:space="preserve">“</w:t>
      </w:r>
      <w:r>
        <w:t xml:space="preserve">International Committee.</w:t>
      </w:r>
      <w:r>
        <w:t xml:space="preserve">”</w:t>
      </w:r>
      <w:r>
        <w:t xml:space="preserve"> </w:t>
      </w:r>
      <w:r>
        <w:t xml:space="preserve">The RWP has been compelled to</w:t>
      </w:r>
      <w:r>
        <w:t xml:space="preserve"> </w:t>
      </w:r>
      <w:r>
        <w:t xml:space="preserve">seek to generalize the revolutionary Marxist program anew from Marxist</w:t>
      </w:r>
      <w:r>
        <w:t xml:space="preserve"> </w:t>
      </w:r>
      <w:r>
        <w:t xml:space="preserve">class-struggle principles.</w:t>
      </w:r>
    </w:p>
    <w:p>
      <w:pPr>
        <w:numPr>
          <w:ilvl w:val="0"/>
          <w:numId w:val="1001"/>
        </w:numPr>
      </w:pPr>
      <w:r>
        <w:t xml:space="preserve">The Spartacist tendency is now actively working for the immediate convening</w:t>
      </w:r>
      <w:r>
        <w:t xml:space="preserve"> </w:t>
      </w:r>
      <w:r>
        <w:t xml:space="preserve">of an international conference to politically and geographically extend the</w:t>
      </w:r>
      <w:r>
        <w:t xml:space="preserve"> </w:t>
      </w:r>
      <w:r>
        <w:t xml:space="preserve">tendency and to further formalize and consolidate it. The tendency organizing</w:t>
      </w:r>
      <w:r>
        <w:t xml:space="preserve"> </w:t>
      </w:r>
      <w:r>
        <w:t xml:space="preserve">nucleus will seek to work in the closest collaboration with sympathizing</w:t>
      </w:r>
      <w:r>
        <w:t xml:space="preserve"> </w:t>
      </w:r>
      <w:r>
        <w:t xml:space="preserve">groups, particularly in continuing and assuring a broadly-based and full</w:t>
      </w:r>
      <w:r>
        <w:t xml:space="preserve"> </w:t>
      </w:r>
      <w:r>
        <w:t xml:space="preserve">written and verbal discussion process leading to this international</w:t>
      </w:r>
      <w:r>
        <w:t xml:space="preserve"> </w:t>
      </w:r>
      <w:r>
        <w:t xml:space="preserve">conference.</w:t>
      </w:r>
    </w:p>
    <w:p>
      <w:pPr>
        <w:numPr>
          <w:ilvl w:val="0"/>
          <w:numId w:val="1000"/>
        </w:numPr>
      </w:pPr>
      <w:r>
        <w:t xml:space="preserve">In the pre-conference interim the tendency organizing nucleus assumes</w:t>
      </w:r>
      <w:r>
        <w:t xml:space="preserve"> </w:t>
      </w:r>
      <w:r>
        <w:t xml:space="preserve">political and organizational responsibility for the prior international</w:t>
      </w:r>
      <w:r>
        <w:t xml:space="preserve"> </w:t>
      </w:r>
      <w:r>
        <w:t xml:space="preserve">resolutions, declarations, open letters and agreements for common work of</w:t>
      </w:r>
      <w:r>
        <w:t xml:space="preserve"> </w:t>
      </w:r>
      <w:r>
        <w:t xml:space="preserve">its present constituent groups. These documents notably include:</w:t>
      </w:r>
      <w:r>
        <w:t xml:space="preserve"> </w:t>
      </w:r>
      <w:r>
        <w:t xml:space="preserve">“</w:t>
      </w:r>
      <w:r>
        <w:t xml:space="preserve">Toward</w:t>
      </w:r>
      <w:r>
        <w:t xml:space="preserve"> </w:t>
      </w:r>
      <w:r>
        <w:t xml:space="preserve">Rebirth of the Fourth International,</w:t>
      </w:r>
      <w:r>
        <w:t xml:space="preserve">”</w:t>
      </w:r>
      <w:r>
        <w:t xml:space="preserve"> </w:t>
      </w:r>
      <w:r>
        <w:t xml:space="preserve">14 June 1963; Statement to the 3rd</w:t>
      </w:r>
      <w:r>
        <w:t xml:space="preserve"> </w:t>
      </w:r>
      <w:r>
        <w:t xml:space="preserve">Conference of the International Committee, 6 April 1966; Letter to the OCRFI</w:t>
      </w:r>
      <w:r>
        <w:t xml:space="preserve"> </w:t>
      </w:r>
      <w:r>
        <w:t xml:space="preserve">and French OCI, 15 January 1973; Letter to Samarakkody, 27 October 1973; the</w:t>
      </w:r>
      <w:r>
        <w:t xml:space="preserve"> </w:t>
      </w:r>
      <w:r>
        <w:t xml:space="preserve">historical analyses:</w:t>
      </w:r>
      <w:r>
        <w:t xml:space="preserve"> </w:t>
      </w:r>
      <w:r>
        <w:t xml:space="preserve">“</w:t>
      </w:r>
      <w:r>
        <w:t xml:space="preserve">Genesis of Pabloism,</w:t>
      </w:r>
      <w:r>
        <w:t xml:space="preserve">”</w:t>
      </w:r>
      <w:r>
        <w:t xml:space="preserve"> </w:t>
      </w:r>
      <w:r>
        <w:t xml:space="preserve">“</w:t>
      </w:r>
      <w:r>
        <w:t xml:space="preserve">Development of the</w:t>
      </w:r>
      <w:r>
        <w:t xml:space="preserve"> </w:t>
      </w:r>
      <w:r>
        <w:t xml:space="preserve">Spartacist League [of New Zealand],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The Struggle for Trotskyism in</w:t>
      </w:r>
      <w:r>
        <w:t xml:space="preserve"> </w:t>
      </w:r>
      <w:r>
        <w:t xml:space="preserve">Ceylon</w:t>
      </w:r>
      <w:r>
        <w:t xml:space="preserve">”</w:t>
      </w:r>
      <w:r>
        <w:t xml:space="preserve">; and the agreements endorsed at the interim international</w:t>
      </w:r>
      <w:r>
        <w:t xml:space="preserve"> </w:t>
      </w:r>
      <w:r>
        <w:t xml:space="preserve">conference held in Germany in January 1974, printed in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No. 39, 1 March 1974.</w:t>
      </w:r>
    </w:p>
    <w:p>
      <w:pPr>
        <w:numPr>
          <w:ilvl w:val="0"/>
          <w:numId w:val="1001"/>
        </w:numPr>
      </w:pPr>
      <w:r>
        <w:t xml:space="preserve">Both the present</w:t>
      </w:r>
      <w:r>
        <w:t xml:space="preserve"> </w:t>
      </w:r>
      <w:r>
        <w:t xml:space="preserve">“</w:t>
      </w:r>
      <w:r>
        <w:t xml:space="preserve">United Secretariat</w:t>
      </w:r>
      <w:r>
        <w:t xml:space="preserve">”</w:t>
      </w:r>
      <w:r>
        <w:t xml:space="preserve"> </w:t>
      </w:r>
      <w:r>
        <w:t xml:space="preserve">and the former</w:t>
      </w:r>
      <w:r>
        <w:t xml:space="preserve"> </w:t>
      </w:r>
      <w:r>
        <w:t xml:space="preserve">“</w:t>
      </w:r>
      <w:r>
        <w:t xml:space="preserve">International</w:t>
      </w:r>
      <w:r>
        <w:t xml:space="preserve"> </w:t>
      </w:r>
      <w:r>
        <w:t xml:space="preserve">Committee</w:t>
      </w:r>
      <w:r>
        <w:t xml:space="preserve">”</w:t>
      </w:r>
      <w:r>
        <w:t xml:space="preserve"> </w:t>
      </w:r>
      <w:r>
        <w:t xml:space="preserve">despite their respective pretensions</w:t>
      </w:r>
      <w:r>
        <w:t xml:space="preserve"> </w:t>
      </w:r>
      <w:r>
        <w:t xml:space="preserve">“</w:t>
      </w:r>
      <w:r>
        <w:t xml:space="preserve">to be</w:t>
      </w:r>
      <w:r>
        <w:t xml:space="preserve">”</w:t>
      </w:r>
      <w:r>
        <w:t xml:space="preserve"> </w:t>
      </w:r>
      <w:r>
        <w:t xml:space="preserve">the Fourth</w:t>
      </w:r>
      <w:r>
        <w:t xml:space="preserve"> </w:t>
      </w:r>
      <w:r>
        <w:t xml:space="preserve">International, as a necessary condition for their fake</w:t>
      </w:r>
      <w:r>
        <w:t xml:space="preserve"> </w:t>
      </w:r>
      <w:r>
        <w:t xml:space="preserve">“</w:t>
      </w:r>
      <w:r>
        <w:t xml:space="preserve">unities,</w:t>
      </w:r>
      <w:r>
        <w:t xml:space="preserve">”</w:t>
      </w:r>
      <w:r>
        <w:t xml:space="preserve"> </w:t>
      </w:r>
      <w:r>
        <w:t xml:space="preserve">have</w:t>
      </w:r>
      <w:r>
        <w:t xml:space="preserve"> </w:t>
      </w:r>
      <w:r>
        <w:t xml:space="preserve">chronically mocked the principles of internationalism and of Bolshevik</w:t>
      </w:r>
      <w:r>
        <w:t xml:space="preserve"> </w:t>
      </w:r>
      <w:r>
        <w:t xml:space="preserve">democratic centralism as their different national groups or nationally-based</w:t>
      </w:r>
      <w:r>
        <w:t xml:space="preserve"> </w:t>
      </w:r>
      <w:r>
        <w:t xml:space="preserve">factions have gone their own way—ultimately in response to the pressures of</w:t>
      </w:r>
      <w:r>
        <w:t xml:space="preserve"> </w:t>
      </w:r>
      <w:r>
        <w:t xml:space="preserve">their own ruling classes. Thus until the English and French components of the</w:t>
      </w:r>
      <w:r>
        <w:t xml:space="preserve"> </w:t>
      </w:r>
      <w:r>
        <w:t xml:space="preserve">ex-</w:t>
      </w:r>
      <w:r>
        <w:t xml:space="preserve">“</w:t>
      </w:r>
      <w:r>
        <w:t xml:space="preserve">International Committee</w:t>
      </w:r>
      <w:r>
        <w:t xml:space="preserve">”</w:t>
      </w:r>
      <w:r>
        <w:t xml:space="preserve"> </w:t>
      </w:r>
      <w:r>
        <w:t xml:space="preserve">blew apart, the International Committee</w:t>
      </w:r>
      <w:r>
        <w:t xml:space="preserve"> </w:t>
      </w:r>
      <w:r>
        <w:t xml:space="preserve">operated explicitly on the proposition that</w:t>
      </w:r>
      <w:r>
        <w:t xml:space="preserve"> </w:t>
      </w:r>
      <w:r>
        <w:t xml:space="preserve">“</w:t>
      </w:r>
      <w:r>
        <w:t xml:space="preserve">the only method of arriving at</w:t>
      </w:r>
      <w:r>
        <w:t xml:space="preserve"> </w:t>
      </w:r>
      <w:r>
        <w:t xml:space="preserve">decisions that remains possible at present is the principle of unanimity</w:t>
      </w:r>
      <w:r>
        <w:t xml:space="preserve">”</w:t>
      </w:r>
      <w:r>
        <w:t xml:space="preserve"> </w:t>
      </w:r>
      <w:r>
        <w:t xml:space="preserve">(decision at the 1966 London International Committee Conference). Since then</w:t>
      </w:r>
      <w:r>
        <w:t xml:space="preserve"> </w:t>
      </w:r>
      <w:r>
        <w:t xml:space="preserve">the Healyites have substituted the naked Gauleiter/Führer principle as their</w:t>
      </w:r>
      <w:r>
        <w:t xml:space="preserve"> </w:t>
      </w:r>
      <w:r>
        <w:t xml:space="preserve">mockery of democratic centralism. The other, OCI-led wing of the ex-IC</w:t>
      </w:r>
      <w:r>
        <w:t xml:space="preserve"> </w:t>
      </w:r>
      <w:r>
        <w:t xml:space="preserve">retained the contradiction of launching the Organizing Committee for</w:t>
      </w:r>
      <w:r>
        <w:t xml:space="preserve"> </w:t>
      </w:r>
      <w:r>
        <w:t xml:space="preserve">Reconstruction of the Fourth International which was supposed to initiate</w:t>
      </w:r>
      <w:r>
        <w:t xml:space="preserve"> </w:t>
      </w:r>
      <w:r>
        <w:t xml:space="preserve">political discussion on the basis of the 1938 Transitional Program, while</w:t>
      </w:r>
      <w:r>
        <w:t xml:space="preserve"> </w:t>
      </w:r>
      <w:r>
        <w:t xml:space="preserve">simultaneously seeking to build new national sections. Both such</w:t>
      </w:r>
      <w:r>
        <w:t xml:space="preserve"> </w:t>
      </w:r>
      <w:r>
        <w:t xml:space="preserve">hypothetical sections and the Organizing Committee itself therefore labored</w:t>
      </w:r>
      <w:r>
        <w:t xml:space="preserve"> </w:t>
      </w:r>
      <w:r>
        <w:t xml:space="preserve">under a basic ambiguity from the outset, but the Organizing Committee’s</w:t>
      </w:r>
      <w:r>
        <w:t xml:space="preserve"> </w:t>
      </w:r>
      <w:r>
        <w:t xml:space="preserve">disintegration into sharply counterposed elements all of whom swear by the</w:t>
      </w:r>
      <w:r>
        <w:t xml:space="preserve"> </w:t>
      </w:r>
      <w:r>
        <w:t xml:space="preserve">1938 Program, has left its practice stillborn. Today, following the just</w:t>
      </w:r>
      <w:r>
        <w:t xml:space="preserve"> </w:t>
      </w:r>
      <w:r>
        <w:t xml:space="preserve">concluded</w:t>
      </w:r>
      <w:r>
        <w:t xml:space="preserve"> </w:t>
      </w:r>
      <w:r>
        <w:t xml:space="preserve">“</w:t>
      </w:r>
      <w:r>
        <w:t xml:space="preserve">Tenth Congress</w:t>
      </w:r>
      <w:r>
        <w:t xml:space="preserve">”</w:t>
      </w:r>
      <w:r>
        <w:t xml:space="preserve"> </w:t>
      </w:r>
      <w:r>
        <w:t xml:space="preserve">of the United Secretariat, its American</w:t>
      </w:r>
      <w:r>
        <w:t xml:space="preserve"> </w:t>
      </w:r>
      <w:r>
        <w:t xml:space="preserve">supporters, being themselves in the Minority internationally, threaten their</w:t>
      </w:r>
      <w:r>
        <w:t xml:space="preserve"> </w:t>
      </w:r>
      <w:r>
        <w:t xml:space="preserve">own national minority, the Internationalist Tendency (which belongs to the</w:t>
      </w:r>
      <w:r>
        <w:t xml:space="preserve"> </w:t>
      </w:r>
      <w:r>
        <w:t xml:space="preserve">international Majority), by declaring:</w:t>
      </w:r>
    </w:p>
    <w:p>
      <w:pPr>
        <w:numPr>
          <w:ilvl w:val="0"/>
          <w:numId w:val="1000"/>
        </w:numPr>
        <w:pStyle w:val="BlockText"/>
      </w:pPr>
      <w:r>
        <w:t xml:space="preserve">"The Socialist Workers Party proclaims its fraternal solidarity</w:t>
      </w:r>
      <w:r>
        <w:t xml:space="preserve"> </w:t>
      </w:r>
      <w:r>
        <w:t xml:space="preserve">with the Fourth International but is prevented by reactionary</w:t>
      </w:r>
      <w:r>
        <w:t xml:space="preserve"> </w:t>
      </w:r>
      <w:r>
        <w:t xml:space="preserve">legislation from affiliating to it. All political activities of</w:t>
      </w:r>
      <w:r>
        <w:t xml:space="preserve"> </w:t>
      </w:r>
      <w:r>
        <w:t xml:space="preserve">members of the SWP are decided upon by the democratically elected</w:t>
      </w:r>
      <w:r>
        <w:t xml:space="preserve"> </w:t>
      </w:r>
      <w:r>
        <w:t xml:space="preserve">national leadership bodies of the SWP and by the local and branch</w:t>
      </w:r>
      <w:r>
        <w:t xml:space="preserve"> </w:t>
      </w:r>
      <w:r>
        <w:t xml:space="preserve">units of the party. Unconditional acceptance of the authority of</w:t>
      </w:r>
      <w:r>
        <w:t xml:space="preserve"> </w:t>
      </w:r>
      <w:r>
        <w:t xml:space="preserve">these SWP bodies is a prerequisite of membership.</w:t>
      </w:r>
      <w:r>
        <w:t xml:space="preserve"> </w:t>
      </w:r>
      <w:r>
        <w:rPr>
          <w:i/>
        </w:rPr>
        <w:t xml:space="preserve">There are no</w:t>
      </w:r>
      <w:r>
        <w:rPr>
          <w:i/>
        </w:rPr>
        <w:t xml:space="preserve"> </w:t>
      </w:r>
      <w:r>
        <w:rPr>
          <w:i/>
        </w:rPr>
        <w:t xml:space="preserve">other bodies whose decisions are binding on the SWP or its</w:t>
      </w:r>
      <w:r>
        <w:rPr>
          <w:i/>
        </w:rPr>
        <w:t xml:space="preserve"> </w:t>
      </w:r>
      <w:r>
        <w:rPr>
          <w:i/>
        </w:rPr>
        <w:t xml:space="preserve">members."</w:t>
      </w:r>
      <w:r>
        <w:t xml:space="preserve"> </w:t>
      </w:r>
      <w:r>
        <w:t xml:space="preserve">[our emphasis]</w:t>
      </w:r>
      <w:r>
        <w:br/>
      </w:r>
    </w:p>
    <w:p>
      <w:pPr>
        <w:numPr>
          <w:ilvl w:val="0"/>
          <w:numId w:val="1000"/>
        </w:numPr>
        <w:pStyle w:val="BlockText"/>
      </w:pPr>
      <w:r>
        <w:t xml:space="preserve">—SWP</w:t>
      </w:r>
      <w:r>
        <w:t xml:space="preserve"> </w:t>
      </w:r>
      <w:r>
        <w:rPr>
          <w:i/>
        </w:rPr>
        <w:t xml:space="preserve">Internal Informational Bulletin</w:t>
      </w:r>
      <w:r>
        <w:t xml:space="preserve"> </w:t>
      </w:r>
      <w:r>
        <w:t xml:space="preserve">No. 4, April 1974, from</w:t>
      </w:r>
      <w:r>
        <w:t xml:space="preserve"> </w:t>
      </w:r>
      <w:r>
        <w:t xml:space="preserve">Introductory Note, 17 April 1974</w:t>
      </w:r>
    </w:p>
    <w:p>
      <w:pPr>
        <w:numPr>
          <w:ilvl w:val="0"/>
          <w:numId w:val="1001"/>
        </w:numPr>
      </w:pPr>
      <w:r>
        <w:t xml:space="preserve">This apparently naked assertion of national independence by or toward</w:t>
      </w:r>
      <w:r>
        <w:t xml:space="preserve"> </w:t>
      </w:r>
      <w:r>
        <w:t xml:space="preserve">organizations in the United States is not unique and has a specific history.</w:t>
      </w:r>
      <w:r>
        <w:t xml:space="preserve"> </w:t>
      </w:r>
      <w:r>
        <w:t xml:space="preserve">Thus the American Healyite publicist, Wohlforth, declares in his pamphlet,</w:t>
      </w:r>
      <w:r>
        <w:t xml:space="preserve"> </w:t>
      </w:r>
      <w:r>
        <w:t xml:space="preserve">“</w:t>
      </w:r>
      <w:r>
        <w:t xml:space="preserve">Revisionism in Crisis</w:t>
      </w:r>
      <w:r>
        <w:t xml:space="preserve">”</w:t>
      </w:r>
      <w:r>
        <w:t xml:space="preserve">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With the passing of the Voorhis Act in 1940 the SWP was barred from</w:t>
      </w:r>
      <w:r>
        <w:t xml:space="preserve"> </w:t>
      </w:r>
      <w:r>
        <w:t xml:space="preserve">membership in the Fourth International by law. Ever since that time the</w:t>
      </w:r>
      <w:r>
        <w:t xml:space="preserve"> </w:t>
      </w:r>
      <w:r>
        <w:t xml:space="preserve">SWP has not been able to be an affiliate of the Fourth International. So</w:t>
      </w:r>
      <w:r>
        <w:t xml:space="preserve"> </w:t>
      </w:r>
      <w:r>
        <w:t xml:space="preserve">today its relationship to the United Secretariat is one of political</w:t>
      </w:r>
      <w:r>
        <w:t xml:space="preserve"> </w:t>
      </w:r>
      <w:r>
        <w:t xml:space="preserve">solidarity just as the Workers’ League stands in political solidarity with</w:t>
      </w:r>
      <w:r>
        <w:t xml:space="preserve"> </w:t>
      </w:r>
      <w:r>
        <w:t xml:space="preserve">the International Committee.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The</w:t>
      </w:r>
      <w:r>
        <w:t xml:space="preserve"> </w:t>
      </w:r>
      <w:r>
        <w:t xml:space="preserve">“</w:t>
      </w:r>
      <w:r>
        <w:t xml:space="preserve">Voorhis Act</w:t>
      </w:r>
      <w:r>
        <w:t xml:space="preserve">”</w:t>
      </w:r>
      <w:r>
        <w:t xml:space="preserve"> </w:t>
      </w:r>
      <w:r>
        <w:t xml:space="preserve">passed by the American Congress in 1940 has been used as</w:t>
      </w:r>
      <w:r>
        <w:t xml:space="preserve"> </w:t>
      </w:r>
      <w:r>
        <w:t xml:space="preserve">a convenient excuse for revisionists to more openly display their concrete</w:t>
      </w:r>
      <w:r>
        <w:t xml:space="preserve"> </w:t>
      </w:r>
      <w:r>
        <w:t xml:space="preserve">anti-internationalism than is convenient for their co-thinkers elsewhere.</w:t>
      </w:r>
    </w:p>
    <w:p>
      <w:pPr>
        <w:numPr>
          <w:ilvl w:val="0"/>
          <w:numId w:val="1000"/>
        </w:numPr>
      </w:pPr>
      <w:r>
        <w:t xml:space="preserve">This act, while ostensibly aimed centrally at domestic military conspiracies</w:t>
      </w:r>
      <w:r>
        <w:t xml:space="preserve"> </w:t>
      </w:r>
      <w:r>
        <w:t xml:space="preserve">directed by foreign powers, was actually intended, as was the overlapping</w:t>
      </w:r>
      <w:r>
        <w:t xml:space="preserve"> </w:t>
      </w:r>
      <w:r>
        <w:t xml:space="preserve">“</w:t>
      </w:r>
      <w:r>
        <w:t xml:space="preserve">Smith Act,</w:t>
      </w:r>
      <w:r>
        <w:t xml:space="preserve">”</w:t>
      </w:r>
      <w:r>
        <w:t xml:space="preserve"> </w:t>
      </w:r>
      <w:r>
        <w:t xml:space="preserve">to harass the American Communist Party, then supporting the</w:t>
      </w:r>
      <w:r>
        <w:t xml:space="preserve"> </w:t>
      </w:r>
      <w:r>
        <w:t xml:space="preserve">Hitler-Stalin Pact. A key provision states:</w:t>
      </w:r>
      <w:r>
        <w:t xml:space="preserve"> </w:t>
      </w:r>
      <w:r>
        <w:t xml:space="preserve">“</w:t>
      </w:r>
      <w:r>
        <w:t xml:space="preserve">An organization is subject to</w:t>
      </w:r>
      <w:r>
        <w:t xml:space="preserve"> </w:t>
      </w:r>
      <w:r>
        <w:t xml:space="preserve">foreign control if... its policies or any of them are determined by or at</w:t>
      </w:r>
      <w:r>
        <w:t xml:space="preserve"> </w:t>
      </w:r>
      <w:r>
        <w:t xml:space="preserve">the suggestion of... an international political organization</w:t>
      </w:r>
      <w:r>
        <w:t xml:space="preserve">”</w:t>
      </w:r>
      <w:r>
        <w:t xml:space="preserve"> </w:t>
      </w:r>
      <w:r>
        <w:t xml:space="preserve">(political</w:t>
      </w:r>
      <w:r>
        <w:t xml:space="preserve"> </w:t>
      </w:r>
      <w:r>
        <w:t xml:space="preserve">activity being defined as that aimed at the forcible control or overthrow of</w:t>
      </w:r>
      <w:r>
        <w:t xml:space="preserve"> </w:t>
      </w:r>
      <w:r>
        <w:t xml:space="preserve">the government). Such organizations were to be subject to such massive and</w:t>
      </w:r>
      <w:r>
        <w:t xml:space="preserve"> </w:t>
      </w:r>
      <w:r>
        <w:t xml:space="preserve">repetitive</w:t>
      </w:r>
      <w:r>
        <w:t xml:space="preserve"> </w:t>
      </w:r>
      <w:r>
        <w:t xml:space="preserve">“</w:t>
      </w:r>
      <w:r>
        <w:t xml:space="preserve">registration</w:t>
      </w:r>
      <w:r>
        <w:t xml:space="preserve">”</w:t>
      </w:r>
      <w:r>
        <w:t xml:space="preserve"> </w:t>
      </w:r>
      <w:r>
        <w:t xml:space="preserve">requirements as to paralyze them, quite aside</w:t>
      </w:r>
      <w:r>
        <w:t xml:space="preserve"> </w:t>
      </w:r>
      <w:r>
        <w:t xml:space="preserve">from the impermissible nature of many of the disclosures demanded. Thus it</w:t>
      </w:r>
      <w:r>
        <w:t xml:space="preserve"> </w:t>
      </w:r>
      <w:r>
        <w:t xml:space="preserve">was similar to the later</w:t>
      </w:r>
      <w:r>
        <w:t xml:space="preserve"> </w:t>
      </w:r>
      <w:r>
        <w:t xml:space="preserve">“</w:t>
      </w:r>
      <w:r>
        <w:t xml:space="preserve">Communist Control Act</w:t>
      </w:r>
      <w:r>
        <w:t xml:space="preserve">”</w:t>
      </w:r>
      <w:r>
        <w:t xml:space="preserve"> </w:t>
      </w:r>
      <w:r>
        <w:t xml:space="preserve">which was successfully</w:t>
      </w:r>
      <w:r>
        <w:t xml:space="preserve"> </w:t>
      </w:r>
      <w:r>
        <w:t xml:space="preserve">fought by the American CP. But the</w:t>
      </w:r>
      <w:r>
        <w:t xml:space="preserve"> </w:t>
      </w:r>
      <w:r>
        <w:t xml:space="preserve">“</w:t>
      </w:r>
      <w:r>
        <w:t xml:space="preserve">Voorhis Act</w:t>
      </w:r>
      <w:r>
        <w:t xml:space="preserve">”</w:t>
      </w:r>
      <w:r>
        <w:t xml:space="preserve"> </w:t>
      </w:r>
      <w:r>
        <w:t xml:space="preserve">with its patently</w:t>
      </w:r>
      <w:r>
        <w:t xml:space="preserve"> </w:t>
      </w:r>
      <w:r>
        <w:t xml:space="preserve">unconstitutional and contradictory provisions has never been used by the</w:t>
      </w:r>
      <w:r>
        <w:t xml:space="preserve"> </w:t>
      </w:r>
      <w:r>
        <w:t xml:space="preserve">government—only the revisionists.</w:t>
      </w:r>
    </w:p>
    <w:p>
      <w:pPr>
        <w:numPr>
          <w:ilvl w:val="0"/>
          <w:numId w:val="1001"/>
        </w:numPr>
      </w:pPr>
      <w:r>
        <w:t xml:space="preserve">Today the United Secretariat Majority makes loud cries in favor of</w:t>
      </w:r>
      <w:r>
        <w:t xml:space="preserve"> </w:t>
      </w:r>
      <w:r>
        <w:rPr>
          <w:i/>
        </w:rPr>
        <w:t xml:space="preserve">international</w:t>
      </w:r>
      <w:r>
        <w:t xml:space="preserve"> </w:t>
      </w:r>
      <w:r>
        <w:t xml:space="preserve">unity and discipline i.e., against the SWP’s views and</w:t>
      </w:r>
      <w:r>
        <w:t xml:space="preserve"> </w:t>
      </w:r>
      <w:r>
        <w:t xml:space="preserve">conduct, but it was not always so. When the forerunner of the Spartacist</w:t>
      </w:r>
      <w:r>
        <w:t xml:space="preserve"> </w:t>
      </w:r>
      <w:r>
        <w:t xml:space="preserve">League tried to appeal its expulsion from the SWP to the United Secretariat,</w:t>
      </w:r>
      <w:r>
        <w:t xml:space="preserve"> </w:t>
      </w:r>
      <w:r>
        <w:t xml:space="preserve">Pierre Frank wrote for the United Secretariat on 28 May 1965 that: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In reply to your letter of May 18 we call your attention first of all to</w:t>
      </w:r>
      <w:r>
        <w:t xml:space="preserve"> </w:t>
      </w:r>
      <w:r>
        <w:t xml:space="preserve">the fact that the Fourth International has no organizational connection</w:t>
      </w:r>
      <w:r>
        <w:t xml:space="preserve"> </w:t>
      </w:r>
      <w:r>
        <w:t xml:space="preserve">with the Socialist Workers party and consequently has no jurisdiction in a</w:t>
      </w:r>
      <w:r>
        <w:t xml:space="preserve"> </w:t>
      </w:r>
      <w:r>
        <w:t xml:space="preserve">problem such as you raise: namely; the application of democratic</w:t>
      </w:r>
      <w:r>
        <w:t xml:space="preserve"> </w:t>
      </w:r>
      <w:r>
        <w:t xml:space="preserve">centralism as it affects the organization either as a whole or in</w:t>
      </w:r>
      <w:r>
        <w:t xml:space="preserve"> </w:t>
      </w:r>
      <w:r>
        <w:t xml:space="preserve">individual instances.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After Frank gave the Spartacists his answer, Healy publicly expressed</w:t>
      </w:r>
      <w:r>
        <w:t xml:space="preserve"> </w:t>
      </w:r>
      <w:r>
        <w:t xml:space="preserve">sympathy for the Spartacists’ plight, charging in his</w:t>
      </w:r>
      <w:r>
        <w:t xml:space="preserve"> </w:t>
      </w:r>
      <w:r>
        <w:rPr>
          <w:i/>
        </w:rPr>
        <w:t xml:space="preserve">Newsletter</w:t>
      </w:r>
      <w:r>
        <w:t xml:space="preserve"> </w:t>
      </w:r>
      <w:r>
        <w:t xml:space="preserve">of 16</w:t>
      </w:r>
      <w:r>
        <w:t xml:space="preserve"> </w:t>
      </w:r>
      <w:r>
        <w:t xml:space="preserve">June 1965 that Frank</w:t>
      </w:r>
      <w:r>
        <w:t xml:space="preserve"> </w:t>
      </w:r>
      <w:r>
        <w:t xml:space="preserve">“</w:t>
      </w:r>
      <w:r>
        <w:t xml:space="preserve">ducks behind a legal formula for cover.</w:t>
      </w:r>
      <w:r>
        <w:t xml:space="preserve">”</w:t>
      </w:r>
      <w:r>
        <w:t xml:space="preserve"> </w:t>
      </w:r>
      <w:r>
        <w:t xml:space="preserve">But when</w:t>
      </w:r>
      <w:r>
        <w:t xml:space="preserve"> </w:t>
      </w:r>
      <w:r>
        <w:t xml:space="preserve">Healy’s own ox was gored by the SWP’s publication of the embarrassing</w:t>
      </w:r>
      <w:r>
        <w:t xml:space="preserve"> </w:t>
      </w:r>
      <w:r>
        <w:t xml:space="preserve">pamphlet</w:t>
      </w:r>
      <w:r>
        <w:t xml:space="preserve"> </w:t>
      </w:r>
      <w:r>
        <w:t xml:space="preserve">“</w:t>
      </w:r>
      <w:r>
        <w:t xml:space="preserve">Healy</w:t>
      </w:r>
      <w:r>
        <w:t xml:space="preserve"> </w:t>
      </w:r>
      <w:r>
        <w:t xml:space="preserve">‘</w:t>
      </w:r>
      <w:r>
        <w:t xml:space="preserve">Reconstructs</w:t>
      </w:r>
      <w:r>
        <w:t xml:space="preserve">’</w:t>
      </w:r>
      <w:r>
        <w:t xml:space="preserve"> </w:t>
      </w:r>
      <w:r>
        <w:t xml:space="preserve">the Fourth International,</w:t>
      </w:r>
      <w:r>
        <w:t xml:space="preserve">”</w:t>
      </w:r>
      <w:r>
        <w:t xml:space="preserve"> </w:t>
      </w:r>
      <w:r>
        <w:t xml:space="preserve">Healy’s SLL</w:t>
      </w:r>
      <w:r>
        <w:t xml:space="preserve"> </w:t>
      </w:r>
      <w:r>
        <w:t xml:space="preserve">threatened violence and/or legal action (</w:t>
      </w:r>
      <w:r>
        <w:t xml:space="preserve">“</w:t>
      </w:r>
      <w:r>
        <w:t xml:space="preserve">Political Committee Statement,</w:t>
      </w:r>
      <w:r>
        <w:t xml:space="preserve">”</w:t>
      </w:r>
      <w:r>
        <w:t xml:space="preserve"> </w:t>
      </w:r>
      <w:r>
        <w:t xml:space="preserve">20 August 1966</w:t>
      </w:r>
      <w:r>
        <w:t xml:space="preserve"> </w:t>
      </w:r>
      <w:r>
        <w:rPr>
          <w:i/>
        </w:rPr>
        <w:t xml:space="preserve">Newsletter</w:t>
      </w:r>
      <w:r>
        <w:t xml:space="preserve">) against any who circulated the pamphlet in his</w:t>
      </w:r>
      <w:r>
        <w:t xml:space="preserve"> </w:t>
      </w:r>
      <w:r>
        <w:t xml:space="preserve">England. Shortly he used both—the Tate affair! Healy claimed as the basis</w:t>
      </w:r>
      <w:r>
        <w:t xml:space="preserve"> </w:t>
      </w:r>
      <w:r>
        <w:t xml:space="preserve">for his threats the self-same fear of the Voorhis Act on behalf of Wohlforth</w:t>
      </w:r>
      <w:r>
        <w:t xml:space="preserve"> </w:t>
      </w:r>
      <w:r>
        <w:t xml:space="preserve">and the Spartacists. But the</w:t>
      </w:r>
      <w:r>
        <w:t xml:space="preserve"> </w:t>
      </w:r>
      <w:r>
        <w:rPr>
          <w:i/>
        </w:rPr>
        <w:t xml:space="preserve">Spartacists</w:t>
      </w:r>
      <w:r>
        <w:t xml:space="preserve"> </w:t>
      </w:r>
      <w:r>
        <w:t xml:space="preserve">then replied: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We for our part reject the SLL’s solicitousness on our behalf. The</w:t>
      </w:r>
      <w:r>
        <w:t xml:space="preserve"> </w:t>
      </w:r>
      <w:r>
        <w:t xml:space="preserve">Voorhis Act is a</w:t>
      </w:r>
      <w:r>
        <w:t xml:space="preserve"> </w:t>
      </w:r>
      <w:r>
        <w:rPr>
          <w:i/>
        </w:rPr>
        <w:t xml:space="preserve">paper tiger—</w:t>
      </w:r>
      <w:r>
        <w:t xml:space="preserve"> </w:t>
      </w:r>
      <w:r>
        <w:t xml:space="preserve">never used against anyone and patently</w:t>
      </w:r>
      <w:r>
        <w:t xml:space="preserve"> </w:t>
      </w:r>
      <w:r>
        <w:t xml:space="preserve">unconstitutional. For the Justice Department to start proceedings against</w:t>
      </w:r>
      <w:r>
        <w:t xml:space="preserve"> </w:t>
      </w:r>
      <w:r>
        <w:t xml:space="preserve">a small group like ours or the smaller and less threatening</w:t>
      </w:r>
      <w:r>
        <w:t xml:space="preserve"> </w:t>
      </w:r>
      <w:r>
        <w:t xml:space="preserve">[Wohlforthite] ACFI would make the government a laughing stock, and</w:t>
      </w:r>
      <w:r>
        <w:t xml:space="preserve"> </w:t>
      </w:r>
      <w:r>
        <w:t xml:space="preserve">Healy knows this. He is aware that for years the SWP has hidden behind</w:t>
      </w:r>
      <w:r>
        <w:t xml:space="preserve"> </w:t>
      </w:r>
      <w:r>
        <w:t xml:space="preserve">this very act to defend its own federalist idea of an International.</w:t>
      </w:r>
      <w:r>
        <w:t xml:space="preserve">”</w:t>
      </w:r>
      <w:r>
        <w:br/>
      </w:r>
    </w:p>
    <w:p>
      <w:pPr>
        <w:numPr>
          <w:ilvl w:val="0"/>
          <w:numId w:val="1000"/>
        </w:numPr>
        <w:pStyle w:val="BlockText"/>
      </w:pPr>
      <w:r>
        <w:rPr>
          <w:i/>
        </w:rPr>
        <w:t xml:space="preserve">—Spartacist</w:t>
      </w:r>
      <w:r>
        <w:t xml:space="preserve"> </w:t>
      </w:r>
      <w:r>
        <w:t xml:space="preserve">No. 7, September-October 1966</w:t>
      </w:r>
    </w:p>
    <w:p>
      <w:pPr>
        <w:numPr>
          <w:ilvl w:val="0"/>
          <w:numId w:val="1001"/>
        </w:numPr>
      </w:pPr>
      <w:r>
        <w:t xml:space="preserve">More currently, however, as in the United Secretariat Majority’s</w:t>
      </w:r>
      <w:r>
        <w:t xml:space="preserve"> </w:t>
      </w:r>
      <w:r>
        <w:t xml:space="preserve">“</w:t>
      </w:r>
      <w:r>
        <w:t xml:space="preserve">Again and</w:t>
      </w:r>
      <w:r>
        <w:t xml:space="preserve"> </w:t>
      </w:r>
      <w:r>
        <w:t xml:space="preserve">Always, the Question of the International</w:t>
      </w:r>
      <w:r>
        <w:t xml:space="preserve">”</w:t>
      </w:r>
      <w:r>
        <w:t xml:space="preserve"> </w:t>
      </w:r>
      <w:r>
        <w:t xml:space="preserve">(by Alain Krivine and the</w:t>
      </w:r>
      <w:r>
        <w:t xml:space="preserve"> </w:t>
      </w:r>
      <w:r>
        <w:t xml:space="preserve">self-same Pierre Frank, 10 June 1971, SWP</w:t>
      </w:r>
      <w:r>
        <w:t xml:space="preserve"> </w:t>
      </w:r>
      <w:r>
        <w:rPr>
          <w:i/>
        </w:rPr>
        <w:t xml:space="preserve">International Information</w:t>
      </w:r>
      <w:r>
        <w:rPr>
          <w:i/>
        </w:rPr>
        <w:t xml:space="preserve"> </w:t>
      </w:r>
      <w:r>
        <w:rPr>
          <w:i/>
        </w:rPr>
        <w:t xml:space="preserve">Bulletin</w:t>
      </w:r>
      <w:r>
        <w:t xml:space="preserve"> </w:t>
      </w:r>
      <w:r>
        <w:t xml:space="preserve">No. 5, July 1971) they attack the public formulation by Jack</w:t>
      </w:r>
      <w:r>
        <w:t xml:space="preserve"> </w:t>
      </w:r>
      <w:r>
        <w:t xml:space="preserve">Barnes, SWP National Secretary, that</w:t>
      </w:r>
      <w:r>
        <w:t xml:space="preserve"> </w:t>
      </w:r>
      <w:r>
        <w:t xml:space="preserve">“</w:t>
      </w:r>
      <w:r>
        <w:t xml:space="preserve">the principal condition for</w:t>
      </w:r>
      <w:r>
        <w:t xml:space="preserve"> </w:t>
      </w:r>
      <w:r>
        <w:t xml:space="preserve">international organization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collaboration between leaderships… in</w:t>
      </w:r>
      <w:r>
        <w:t xml:space="preserve"> </w:t>
      </w:r>
      <w:r>
        <w:t xml:space="preserve">every country.</w:t>
      </w:r>
      <w:r>
        <w:t xml:space="preserve">”</w:t>
      </w:r>
      <w:r>
        <w:t xml:space="preserve"> </w:t>
      </w:r>
      <w:r>
        <w:t xml:space="preserve">To this idea Krivine and Frank counterpose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International, a world party based on democratic centralism.</w:t>
      </w:r>
      <w:r>
        <w:t xml:space="preserve">”</w:t>
      </w:r>
      <w:r>
        <w:t xml:space="preserve"> </w:t>
      </w:r>
      <w:r>
        <w:t xml:space="preserve">And later the</w:t>
      </w:r>
      <w:r>
        <w:t xml:space="preserve"> </w:t>
      </w:r>
      <w:r>
        <w:t xml:space="preserve">Majority Tendency (in</w:t>
      </w:r>
      <w:r>
        <w:t xml:space="preserve"> </w:t>
      </w:r>
      <w:r>
        <w:rPr>
          <w:i/>
        </w:rPr>
        <w:t xml:space="preserve">IIDB</w:t>
      </w:r>
      <w:r>
        <w:t xml:space="preserve"> </w:t>
      </w:r>
      <w:r>
        <w:t xml:space="preserve">Volume X, No. 20, October 1973) notes that the</w:t>
      </w:r>
      <w:r>
        <w:t xml:space="preserve"> </w:t>
      </w:r>
      <w:r>
        <w:t xml:space="preserve">Minority, in flagrant contradiction to Barnes’ and Hansen’s previously</w:t>
      </w:r>
      <w:r>
        <w:t xml:space="preserve"> </w:t>
      </w:r>
      <w:r>
        <w:t xml:space="preserve">expressed views, declares,</w:t>
      </w:r>
      <w:r>
        <w:t xml:space="preserve"> </w:t>
      </w:r>
      <w:r>
        <w:t xml:space="preserve">“</w:t>
      </w:r>
      <w:r>
        <w:t xml:space="preserve">we will do our utmost to construct a strong</w:t>
      </w:r>
      <w:r>
        <w:t xml:space="preserve"> </w:t>
      </w:r>
      <w:r>
        <w:t xml:space="preserve">[international] center,</w:t>
      </w:r>
      <w:r>
        <w:t xml:space="preserve">”</w:t>
      </w:r>
      <w:r>
        <w:t xml:space="preserve"> </w:t>
      </w:r>
      <w:r>
        <w:t xml:space="preserve">and the Majority concludes that</w:t>
      </w:r>
      <w:r>
        <w:t xml:space="preserve"> </w:t>
      </w:r>
      <w:r>
        <w:t xml:space="preserve">“</w:t>
      </w:r>
      <w:r>
        <w:t xml:space="preserve">actual</w:t>
      </w:r>
      <w:r>
        <w:t xml:space="preserve"> </w:t>
      </w:r>
      <w:r>
        <w:t xml:space="preserve">practice leaves no doubt: the [Minority] faction would be for a</w:t>
      </w:r>
      <w:r>
        <w:t xml:space="preserve"> </w:t>
      </w:r>
      <w:r>
        <w:t xml:space="preserve">‘</w:t>
      </w:r>
      <w:r>
        <w:t xml:space="preserve">strong</w:t>
      </w:r>
      <w:r>
        <w:t xml:space="preserve"> </w:t>
      </w:r>
      <w:r>
        <w:t xml:space="preserve">center</w:t>
      </w:r>
      <w:r>
        <w:t xml:space="preserve">’</w:t>
      </w:r>
      <w:r>
        <w:t xml:space="preserve"> </w:t>
      </w:r>
      <w:r>
        <w:t xml:space="preserve">if it were able to have a majority in it.</w:t>
      </w:r>
      <w:r>
        <w:t xml:space="preserve">”</w:t>
      </w:r>
      <w:r>
        <w:t xml:space="preserve"> </w:t>
      </w:r>
      <w:r>
        <w:t xml:space="preserve">And most recently the</w:t>
      </w:r>
      <w:r>
        <w:t xml:space="preserve"> </w:t>
      </w:r>
      <w:r>
        <w:t xml:space="preserve">same United Secretariat Majority asserts that behind the acts of the</w:t>
      </w:r>
      <w:r>
        <w:t xml:space="preserve"> </w:t>
      </w:r>
      <w:r>
        <w:t xml:space="preserve">SWP-based Minority</w:t>
      </w:r>
      <w:r>
        <w:t xml:space="preserve"> </w:t>
      </w:r>
      <w:r>
        <w:t xml:space="preserve">“</w:t>
      </w:r>
      <w:r>
        <w:t xml:space="preserve">lies a federalist conception of the International which</w:t>
      </w:r>
      <w:r>
        <w:t xml:space="preserve"> </w:t>
      </w:r>
      <w:r>
        <w:t xml:space="preserve">contradicts the statutes and the line adopted by the [Tenth] World</w:t>
      </w:r>
      <w:r>
        <w:t xml:space="preserve"> </w:t>
      </w:r>
      <w:r>
        <w:t xml:space="preserve">Congress</w:t>
      </w:r>
      <w:r>
        <w:t xml:space="preserve">”</w:t>
      </w:r>
      <w:r>
        <w:t xml:space="preserve"> </w:t>
      </w:r>
      <w:r>
        <w:t xml:space="preserve">(17 March 1974,</w:t>
      </w:r>
      <w:r>
        <w:t xml:space="preserve"> </w:t>
      </w:r>
      <w:r>
        <w:rPr>
          <w:i/>
        </w:rPr>
        <w:t xml:space="preserve">IIDB</w:t>
      </w:r>
      <w:r>
        <w:t xml:space="preserve"> </w:t>
      </w:r>
      <w:r>
        <w:t xml:space="preserve">Volume XI, No. 5, April 1974). The United</w:t>
      </w:r>
      <w:r>
        <w:t xml:space="preserve"> </w:t>
      </w:r>
      <w:r>
        <w:t xml:space="preserve">Secretariat Majority ought to know. They made this accusation in commenting</w:t>
      </w:r>
      <w:r>
        <w:t xml:space="preserve"> </w:t>
      </w:r>
      <w:r>
        <w:t xml:space="preserve">on a Tenth Congress joint Minority-Majority agreement so flagrant in</w:t>
      </w:r>
      <w:r>
        <w:t xml:space="preserve"> </w:t>
      </w:r>
      <w:r>
        <w:t xml:space="preserve">mutually amnestying every sort of indiscipline, public attack and disavowal,</w:t>
      </w:r>
      <w:r>
        <w:t xml:space="preserve"> </w:t>
      </w:r>
      <w:r>
        <w:t xml:space="preserve">organizational chicanery, walkout and expulsion that the Majority also had</w:t>
      </w:r>
      <w:r>
        <w:t xml:space="preserve"> </w:t>
      </w:r>
      <w:r>
        <w:t xml:space="preserve">to offer the feeble disclaimer that these</w:t>
      </w:r>
      <w:r>
        <w:t xml:space="preserve"> </w:t>
      </w:r>
      <w:r>
        <w:t xml:space="preserve">“</w:t>
      </w:r>
      <w:r>
        <w:t xml:space="preserve">compromises adopted at this</w:t>
      </w:r>
      <w:r>
        <w:t xml:space="preserve"> </w:t>
      </w:r>
      <w:r>
        <w:t xml:space="preserve">World Congress should in no way be taken as precedents</w:t>
      </w:r>
      <w:r>
        <w:t xml:space="preserve">”</w:t>
      </w:r>
      <w:r>
        <w:t xml:space="preserve"> </w:t>
      </w:r>
      <w:r>
        <w:t xml:space="preserve">and that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exceptional character of these measures is demonstrated, moreover, by the</w:t>
      </w:r>
      <w:r>
        <w:t xml:space="preserve"> </w:t>
      </w:r>
      <w:r>
        <w:t xml:space="preserve">unanimous adoption of our new statutes</w:t>
      </w:r>
      <w:r>
        <w:t xml:space="preserve">”</w:t>
      </w:r>
      <w:r>
        <w:t xml:space="preserve"> </w:t>
      </w:r>
      <w:r>
        <w:t xml:space="preserve">(which formally contradict the real</w:t>
      </w:r>
      <w:r>
        <w:t xml:space="preserve"> </w:t>
      </w:r>
      <w:r>
        <w:t xml:space="preserve">practice!). Yes indeed, for opportunists and revisionists basic</w:t>
      </w:r>
      <w:r>
        <w:t xml:space="preserve"> </w:t>
      </w:r>
      <w:r>
        <w:t xml:space="preserve">organizational principles are not of centralized, comradely, evenhanded and</w:t>
      </w:r>
      <w:r>
        <w:t xml:space="preserve"> </w:t>
      </w:r>
      <w:r>
        <w:t xml:space="preserve">consistent practice but just boil down to the simple matter of whose ox is</w:t>
      </w:r>
      <w:r>
        <w:t xml:space="preserve"> </w:t>
      </w:r>
      <w:r>
        <w:t xml:space="preserve">gored. This is</w:t>
      </w:r>
      <w:r>
        <w:t xml:space="preserve"> </w:t>
      </w:r>
      <w:r>
        <w:rPr>
          <w:i/>
        </w:rPr>
        <w:t xml:space="preserve">the</w:t>
      </w:r>
      <w:r>
        <w:t xml:space="preserve"> </w:t>
      </w:r>
      <w:r>
        <w:t xml:space="preserve">organizational aspect of Pabloism.</w:t>
      </w:r>
    </w:p>
    <w:p>
      <w:pPr>
        <w:numPr>
          <w:ilvl w:val="0"/>
          <w:numId w:val="1000"/>
        </w:numPr>
      </w:pPr>
      <w:r>
        <w:t xml:space="preserve">If today the United Secretariat promises to back up its own friends in the</w:t>
      </w:r>
      <w:r>
        <w:t xml:space="preserve"> </w:t>
      </w:r>
      <w:r>
        <w:t xml:space="preserve">SWP should action be taken against them, the point to be made is not the</w:t>
      </w:r>
      <w:r>
        <w:t xml:space="preserve"> </w:t>
      </w:r>
      <w:r>
        <w:t xml:space="preserve">United Secretariat’s dishonesty and hypocrisy per se, but rather the</w:t>
      </w:r>
      <w:r>
        <w:t xml:space="preserve"> </w:t>
      </w:r>
      <w:r>
        <w:t xml:space="preserve">shattering of the United Secretariat’s pretensions (like those of the</w:t>
      </w:r>
      <w:r>
        <w:t xml:space="preserve"> </w:t>
      </w:r>
      <w:r>
        <w:t xml:space="preserve">International Committee) to be the Fourth International. They both trim</w:t>
      </w:r>
      <w:r>
        <w:t xml:space="preserve"> </w:t>
      </w:r>
      <w:r>
        <w:t xml:space="preserve">their avowed organizational principles through expediency for petty</w:t>
      </w:r>
      <w:r>
        <w:t xml:space="preserve"> </w:t>
      </w:r>
      <w:r>
        <w:t xml:space="preserve">advantage just as</w:t>
      </w:r>
      <w:r>
        <w:t xml:space="preserve"> </w:t>
      </w:r>
      <w:r>
        <w:rPr>
          <w:i/>
        </w:rPr>
        <w:t xml:space="preserve">and because</w:t>
      </w:r>
      <w:r>
        <w:t xml:space="preserve"> </w:t>
      </w:r>
      <w:r>
        <w:t xml:space="preserve">they do the same with their political</w:t>
      </w:r>
      <w:r>
        <w:t xml:space="preserve"> </w:t>
      </w:r>
      <w:r>
        <w:t xml:space="preserve">principles and program.</w:t>
      </w:r>
    </w:p>
    <w:p>
      <w:pPr>
        <w:numPr>
          <w:ilvl w:val="0"/>
          <w:numId w:val="1001"/>
        </w:numPr>
      </w:pPr>
      <w:r>
        <w:t xml:space="preserve">The international Spartacist tendency is just that, a tendency in the</w:t>
      </w:r>
      <w:r>
        <w:t xml:space="preserve"> </w:t>
      </w:r>
      <w:r>
        <w:t xml:space="preserve">process of consolidation. But from its international outset it declares its</w:t>
      </w:r>
      <w:r>
        <w:t xml:space="preserve"> </w:t>
      </w:r>
      <w:r>
        <w:t xml:space="preserve">continuing fidelity already tested for a decade in national confines to</w:t>
      </w:r>
      <w:r>
        <w:t xml:space="preserve"> </w:t>
      </w:r>
      <w:r>
        <w:t xml:space="preserve">Marxist-Leninist principle and Trotskyist program—Revolutionary,</w:t>
      </w:r>
      <w:r>
        <w:t xml:space="preserve"> </w:t>
      </w:r>
      <w:r>
        <w:t xml:space="preserve">Internationalist and Proletarian.</w:t>
      </w:r>
    </w:p>
    <w:p>
      <w:pPr>
        <w:numPr>
          <w:ilvl w:val="0"/>
          <w:numId w:val="1000"/>
        </w:numPr>
      </w:pPr>
      <w:r>
        <w:t xml:space="preserve">The struggle for the rebirth of the Fourth International promises to be</w:t>
      </w:r>
      <w:r>
        <w:t xml:space="preserve"> </w:t>
      </w:r>
      <w:r>
        <w:t xml:space="preserve">difficult, long, and, above all, uneven. But it is an indispensable and</w:t>
      </w:r>
      <w:r>
        <w:t xml:space="preserve"> </w:t>
      </w:r>
      <w:r>
        <w:t xml:space="preserve">central task facing those who would win proletarian power and thus open the</w:t>
      </w:r>
      <w:r>
        <w:t xml:space="preserve"> </w:t>
      </w:r>
      <w:r>
        <w:t xml:space="preserve">road to the achievement of socialism for humanity. The struggle begun by</w:t>
      </w:r>
      <w:r>
        <w:t xml:space="preserve"> </w:t>
      </w:r>
      <w:r>
        <w:t xml:space="preserve">L.D. Trotsky in 1929 to constitute an International Left Opposition must be</w:t>
      </w:r>
      <w:r>
        <w:t xml:space="preserve"> </w:t>
      </w:r>
      <w:r>
        <w:t xml:space="preserve">studied. Both despite and because of the differing objective and subjective</w:t>
      </w:r>
      <w:r>
        <w:t xml:space="preserve"> </w:t>
      </w:r>
      <w:r>
        <w:t xml:space="preserve">particulars and with ultimately common basis then and now there is much to</w:t>
      </w:r>
      <w:r>
        <w:t xml:space="preserve"> </w:t>
      </w:r>
      <w:r>
        <w:t xml:space="preserve">be learned especially as to the testing and selection of cadres in the</w:t>
      </w:r>
      <w:r>
        <w:t xml:space="preserve"> </w:t>
      </w:r>
      <w:r>
        <w:t xml:space="preserve">course of the vicissitudes of social and internal struggles.</w:t>
      </w:r>
    </w:p>
    <w:p>
      <w:pPr>
        <w:numPr>
          <w:ilvl w:val="0"/>
          <w:numId w:val="1000"/>
        </w:numPr>
      </w:pPr>
      <w:r>
        <w:t xml:space="preserve">The giant figure of Trotsky attracted around itself all sorts of personally</w:t>
      </w:r>
      <w:r>
        <w:t xml:space="preserve"> </w:t>
      </w:r>
      <w:r>
        <w:t xml:space="preserve">and programmatically unstable elements repelled by the degenerating</w:t>
      </w:r>
      <w:r>
        <w:t xml:space="preserve"> </w:t>
      </w:r>
      <w:r>
        <w:t xml:space="preserve">Comintern. This led, together with demoralization from the succession of</w:t>
      </w:r>
      <w:r>
        <w:t xml:space="preserve"> </w:t>
      </w:r>
      <w:r>
        <w:t xml:space="preserve">working-class defeats culminating in the second World War, to a prolonged</w:t>
      </w:r>
      <w:r>
        <w:t xml:space="preserve"> </w:t>
      </w:r>
      <w:r>
        <w:t xml:space="preserve">and not always successful sorting out process. It is a small compensation</w:t>
      </w:r>
      <w:r>
        <w:t xml:space="preserve"> </w:t>
      </w:r>
      <w:r>
        <w:t xml:space="preserve">for the lack of a Trotsky that the Spartacist tendency has little</w:t>
      </w:r>
      <w:r>
        <w:t xml:space="preserve"> </w:t>
      </w:r>
      <w:r>
        <w:t xml:space="preserve">extraneous, symbolic drawing power at the outset. But a decade of largely</w:t>
      </w:r>
      <w:r>
        <w:t xml:space="preserve"> </w:t>
      </w:r>
      <w:r>
        <w:t xml:space="preserve">localized experience shows no lack of weak or accidental elements drawn</w:t>
      </w:r>
      <w:r>
        <w:t xml:space="preserve"> </w:t>
      </w:r>
      <w:r>
        <w:t xml:space="preserve">temporarily to the tendency. The only real test is in hard-driving,</w:t>
      </w:r>
      <w:r>
        <w:t xml:space="preserve"> </w:t>
      </w:r>
      <w:r>
        <w:t xml:space="preserve">all-sided involvement in living class struggle.</w:t>
      </w:r>
    </w:p>
    <w:p>
      <w:pPr>
        <w:numPr>
          <w:ilvl w:val="0"/>
          <w:numId w:val="1000"/>
        </w:numPr>
      </w:pPr>
      <w:r>
        <w:t xml:space="preserve">As L.D. Trotsky noted in</w:t>
      </w:r>
      <w:r>
        <w:t xml:space="preserve"> </w:t>
      </w:r>
      <w:r>
        <w:t xml:space="preserve">“</w:t>
      </w:r>
      <w:r>
        <w:t xml:space="preserve">At the Fresh Grave of Kote Tsintsadze,</w:t>
      </w:r>
      <w:r>
        <w:t xml:space="preserve">”</w:t>
      </w:r>
      <w:r>
        <w:t xml:space="preserve"> </w:t>
      </w:r>
      <w:r>
        <w:t xml:space="preserve">7</w:t>
      </w:r>
      <w:r>
        <w:t xml:space="preserve"> </w:t>
      </w:r>
      <w:r>
        <w:t xml:space="preserve">January 1931:</w:t>
      </w:r>
    </w:p>
    <w:p>
      <w:pPr>
        <w:numPr>
          <w:ilvl w:val="0"/>
          <w:numId w:val="1000"/>
        </w:numPr>
        <w:pStyle w:val="BlockText"/>
      </w:pPr>
      <w:r>
        <w:t xml:space="preserve">"It took altogether extraordinary conditions like czarism, illegality,</w:t>
      </w:r>
      <w:r>
        <w:t xml:space="preserve"> </w:t>
      </w:r>
      <w:r>
        <w:t xml:space="preserve">prison, and deportation, many years of struggle against the Mensheviks,</w:t>
      </w:r>
      <w:r>
        <w:t xml:space="preserve"> </w:t>
      </w:r>
      <w:r>
        <w:t xml:space="preserve">and especially the experience of three revolutions to produce fighters</w:t>
      </w:r>
      <w:r>
        <w:t xml:space="preserve"> </w:t>
      </w:r>
      <w:r>
        <w:t xml:space="preserve">like Kote Tsintsadze.…</w:t>
      </w:r>
    </w:p>
    <w:p>
      <w:pPr>
        <w:numPr>
          <w:ilvl w:val="0"/>
          <w:numId w:val="1000"/>
        </w:numPr>
        <w:pStyle w:val="BlockText"/>
      </w:pPr>
      <w:r>
        <w:t xml:space="preserve">“</w:t>
      </w:r>
      <w:r>
        <w:t xml:space="preserve">The Communist parties in the West have not yet brought up fighters of</w:t>
      </w:r>
      <w:r>
        <w:t xml:space="preserve"> </w:t>
      </w:r>
      <w:r>
        <w:t xml:space="preserve">Tsintsadze’s type. This is their besetting weakness, determined by</w:t>
      </w:r>
      <w:r>
        <w:t xml:space="preserve"> </w:t>
      </w:r>
      <w:r>
        <w:t xml:space="preserve">historical reasons but nonetheless a weakness. The Left Opposition in the</w:t>
      </w:r>
      <w:r>
        <w:t xml:space="preserve"> </w:t>
      </w:r>
      <w:r>
        <w:t xml:space="preserve">Western countries is not an exception in this respect and it must well</w:t>
      </w:r>
      <w:r>
        <w:t xml:space="preserve"> </w:t>
      </w:r>
      <w:r>
        <w:t xml:space="preserve">take note of it.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Central Committee, SL/ANZ</w:t>
      </w:r>
      <w:r>
        <w:br/>
      </w:r>
      <w:r>
        <w:t xml:space="preserve">Central Committee, SL/U.S.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draft agreed to by the Political Bureau of the SL/U.S. and a representative</w:t>
      </w:r>
      <w:r>
        <w:t xml:space="preserve"> </w:t>
      </w:r>
      <w:r>
        <w:t xml:space="preserve">of the Central Committee of the SL/ANZ, 22 May 1974; accepted by the Central</w:t>
      </w:r>
      <w:r>
        <w:t xml:space="preserve"> </w:t>
      </w:r>
      <w:r>
        <w:t xml:space="preserve">Committee, SL/ANZ, 7 June 1974; declared to be in force, following concurrence</w:t>
      </w:r>
      <w:r>
        <w:t xml:space="preserve"> </w:t>
      </w:r>
      <w:r>
        <w:t xml:space="preserve">with it at the European summer camp of the international Spartacist tendency, 6</w:t>
      </w:r>
      <w:r>
        <w:t xml:space="preserve"> </w:t>
      </w:r>
      <w:r>
        <w:t xml:space="preserve">July 1974.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for the Organizing of an International Trotskyist Tendency</dc:title>
  <dc:creator>international Spartacist tendency</dc:creator>
  <cp:keywords/>
  <dcterms:created xsi:type="dcterms:W3CDTF">2020-06-25T21:45:49Z</dcterms:created>
  <dcterms:modified xsi:type="dcterms:W3CDTF">2020-06-25T21:45:49Z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1974-07</vt:lpwstr>
  </property>
  <property fmtid="{D5CDD505-2E9C-101B-9397-08002B2CF9AE}" pid="3" name="rights">
    <vt:lpwstr>Spartacist, No. 23, Spring 1977</vt:lpwstr>
  </property>
  <property fmtid="{D5CDD505-2E9C-101B-9397-08002B2CF9AE}" pid="4" name="subtitle">
    <vt:lpwstr>Toward the Rebirth of the Fourth International!</vt:lpwstr>
  </property>
</Properties>
</file>